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D8" w:rsidRDefault="00C046D8" w:rsidP="00C046D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34977">
        <w:rPr>
          <w:rFonts w:ascii="Times New Roman" w:eastAsia="Times New Roman" w:hAnsi="Times New Roman"/>
          <w:b/>
          <w:sz w:val="28"/>
          <w:szCs w:val="28"/>
        </w:rPr>
        <w:t xml:space="preserve">Доклад о правоприменительной практике контрольно-надзорной деятельности в Центральном управлении Федеральной службы 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 w:rsidRPr="00234977">
        <w:rPr>
          <w:rFonts w:ascii="Times New Roman" w:eastAsia="Times New Roman" w:hAnsi="Times New Roman"/>
          <w:b/>
          <w:sz w:val="28"/>
          <w:szCs w:val="28"/>
        </w:rPr>
        <w:t xml:space="preserve">по экологическому, технологическому и атомному надзору при осуществлении </w:t>
      </w:r>
      <w:r w:rsidRPr="0023497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федерального государственного надзора в области </w:t>
      </w:r>
      <w:r>
        <w:rPr>
          <w:rFonts w:ascii="Times New Roman" w:hAnsi="Times New Roman"/>
          <w:b/>
          <w:sz w:val="28"/>
          <w:szCs w:val="28"/>
        </w:rPr>
        <w:t>безопасности гидр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отехнических сооружений</w:t>
      </w:r>
    </w:p>
    <w:p w:rsidR="00C046D8" w:rsidRPr="00234977" w:rsidRDefault="00C046D8" w:rsidP="00C046D8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349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 </w:t>
      </w:r>
      <w:r w:rsidRPr="002349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2349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квартал 2019 года</w:t>
      </w:r>
    </w:p>
    <w:p w:rsidR="00C046D8" w:rsidRDefault="00C046D8" w:rsidP="0065027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Положением о Федеральной службе</w:t>
      </w:r>
      <w:r>
        <w:rPr>
          <w:rFonts w:ascii="Times New Roman" w:hAnsi="Times New Roman"/>
          <w:sz w:val="28"/>
          <w:szCs w:val="28"/>
        </w:rPr>
        <w:br/>
        <w:t>по экологическому, технологическому и атомному надзору, утвержденным постановлением Правительства Российской Федерации от 30 июля 2008 года</w:t>
      </w:r>
      <w:r>
        <w:rPr>
          <w:rFonts w:ascii="Times New Roman" w:hAnsi="Times New Roman"/>
          <w:sz w:val="28"/>
          <w:szCs w:val="28"/>
        </w:rPr>
        <w:br/>
        <w:t>№ 401, и Положением о федеральном государственном надзоре в области безопасности гидротехнических сооружений, утвержденным постановлением Правительства Российской Федерации от 27 октября 2012 года № 1108,</w:t>
      </w:r>
      <w:r>
        <w:rPr>
          <w:rFonts w:ascii="Times New Roman" w:hAnsi="Times New Roman"/>
          <w:sz w:val="28"/>
          <w:szCs w:val="28"/>
        </w:rPr>
        <w:br/>
        <w:t>за Центральным управлением Ростехнадзора закреплены функции по осуществлению федерального государственного надзора в области безопасности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гидротехнических сооружений (за исключением судоходных и портовых гидротехнических сооружений) (далее – ГТС) на территории Московской, Владимирской, Ивановской, Тверской,</w:t>
      </w:r>
      <w:r w:rsidR="00C7743D">
        <w:rPr>
          <w:rFonts w:ascii="Times New Roman" w:hAnsi="Times New Roman"/>
          <w:sz w:val="28"/>
          <w:szCs w:val="28"/>
        </w:rPr>
        <w:t xml:space="preserve"> Смоленской,</w:t>
      </w:r>
      <w:r>
        <w:rPr>
          <w:rFonts w:ascii="Times New Roman" w:hAnsi="Times New Roman"/>
          <w:sz w:val="28"/>
          <w:szCs w:val="28"/>
        </w:rPr>
        <w:t xml:space="preserve"> Костромской и Ярославской</w:t>
      </w:r>
      <w:r w:rsidR="00C7743D">
        <w:rPr>
          <w:rFonts w:ascii="Times New Roman" w:hAnsi="Times New Roman"/>
          <w:sz w:val="28"/>
          <w:szCs w:val="28"/>
        </w:rPr>
        <w:t xml:space="preserve"> областей</w:t>
      </w:r>
      <w:r>
        <w:rPr>
          <w:rFonts w:ascii="Times New Roman" w:hAnsi="Times New Roman"/>
          <w:sz w:val="28"/>
          <w:szCs w:val="28"/>
        </w:rPr>
        <w:t>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поднадзорных Центральному управлению Ростехнадзора ГТС (комплексов ГТС), составляет 2179, из них: 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комплексов ГТС жидких промышленных отходов; 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 комплекса ГТС топливно-энергетического комплекса;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2115 ГТС водохозяйственного комплекса;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437 бесхозяйных ГТС.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ГТС по классам в соответствии с постановлением Правительства Российской Федерации от 2 ноября 2013 года № 986 «О классификации гидротехнических сооружений» распределены следующим образом: 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класса – 13 комплексов; 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класса – 3 комплекса; 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класс – 49 комплексов; 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класса – 2114 комплексов.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постоянного государственного надзора, в соответствии </w:t>
      </w:r>
      <w:r>
        <w:rPr>
          <w:rFonts w:ascii="Times New Roman" w:hAnsi="Times New Roman"/>
          <w:sz w:val="28"/>
          <w:szCs w:val="28"/>
        </w:rPr>
        <w:br/>
        <w:t>с постановлением Правительства Российской Федерации от 5 мая 2012 года</w:t>
      </w:r>
      <w:r>
        <w:rPr>
          <w:rFonts w:ascii="Times New Roman" w:hAnsi="Times New Roman"/>
          <w:sz w:val="28"/>
          <w:szCs w:val="28"/>
        </w:rPr>
        <w:br/>
        <w:t xml:space="preserve">№ 455 «О режиме постоянного государственного надзора на опасных производственных объектах и гидротехнических сооружениях», установлен </w:t>
      </w:r>
      <w:r>
        <w:rPr>
          <w:rFonts w:ascii="Times New Roman" w:hAnsi="Times New Roman"/>
          <w:sz w:val="28"/>
          <w:szCs w:val="28"/>
        </w:rPr>
        <w:br/>
        <w:t>на 12 комплексах ГТС, из них: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комплексов ГТС объектов энергетики;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комплексов ГТС объектов промышленности;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комплексов ГТС водохозяйственного комплекса.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безопасности поднадзорных ГТС оценивается следующим образом: 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нормальный уровень безопасности, имеют </w:t>
      </w:r>
      <w:r w:rsidR="00066DFC">
        <w:rPr>
          <w:rFonts w:ascii="Times New Roman" w:hAnsi="Times New Roman"/>
          <w:sz w:val="28"/>
          <w:szCs w:val="28"/>
        </w:rPr>
        <w:t>28,9</w:t>
      </w:r>
      <w:r>
        <w:rPr>
          <w:rFonts w:ascii="Times New Roman" w:hAnsi="Times New Roman"/>
          <w:sz w:val="28"/>
          <w:szCs w:val="28"/>
        </w:rPr>
        <w:t xml:space="preserve"> % комплексов ГТС; 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пониженный уровень безопасности, имеют </w:t>
      </w:r>
      <w:r w:rsidR="00066DFC">
        <w:rPr>
          <w:rFonts w:ascii="Times New Roman" w:hAnsi="Times New Roman"/>
          <w:sz w:val="28"/>
          <w:szCs w:val="28"/>
        </w:rPr>
        <w:t>38,5</w:t>
      </w:r>
      <w:r>
        <w:rPr>
          <w:rFonts w:ascii="Times New Roman" w:hAnsi="Times New Roman"/>
          <w:sz w:val="28"/>
          <w:szCs w:val="28"/>
        </w:rPr>
        <w:t xml:space="preserve"> % комплексов ГТС;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неудовлетворительный уровень безопасности, имеют </w:t>
      </w:r>
      <w:r w:rsidR="00066DFC">
        <w:rPr>
          <w:rFonts w:ascii="Times New Roman" w:hAnsi="Times New Roman"/>
          <w:sz w:val="28"/>
          <w:szCs w:val="28"/>
        </w:rPr>
        <w:t>14,5</w:t>
      </w:r>
      <w:r>
        <w:rPr>
          <w:rFonts w:ascii="Times New Roman" w:hAnsi="Times New Roman"/>
          <w:sz w:val="28"/>
          <w:szCs w:val="28"/>
        </w:rPr>
        <w:t xml:space="preserve"> % комплексов ГТС;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опасный уровень безопасности, </w:t>
      </w:r>
      <w:proofErr w:type="gramStart"/>
      <w:r>
        <w:rPr>
          <w:rFonts w:ascii="Times New Roman" w:hAnsi="Times New Roman"/>
          <w:sz w:val="28"/>
          <w:szCs w:val="28"/>
        </w:rPr>
        <w:t>характеризуемым</w:t>
      </w:r>
      <w:proofErr w:type="gramEnd"/>
      <w:r>
        <w:rPr>
          <w:rFonts w:ascii="Times New Roman" w:hAnsi="Times New Roman"/>
          <w:sz w:val="28"/>
          <w:szCs w:val="28"/>
        </w:rPr>
        <w:t xml:space="preserve"> потерей работоспособности и не подлежащих эксплуатации, имеют </w:t>
      </w:r>
      <w:r w:rsidR="00066DF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% комплексов ГТС.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федерального государственного надзора в области безопасности ГТС в I квартале 2019 года </w:t>
      </w:r>
      <w:r w:rsidR="00066DFC">
        <w:rPr>
          <w:rFonts w:ascii="Times New Roman" w:hAnsi="Times New Roman"/>
          <w:sz w:val="28"/>
          <w:szCs w:val="28"/>
        </w:rPr>
        <w:t>Центральным управлением Ростехнадзора</w:t>
      </w:r>
      <w:r>
        <w:rPr>
          <w:rFonts w:ascii="Times New Roman" w:hAnsi="Times New Roman"/>
          <w:sz w:val="28"/>
          <w:szCs w:val="28"/>
        </w:rPr>
        <w:t xml:space="preserve"> проведено</w:t>
      </w:r>
      <w:r w:rsidR="00066DFC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 xml:space="preserve"> мероприятия по контролю (надзору) за деятельностью собственников</w:t>
      </w:r>
      <w:r w:rsidR="00066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ГТС и эксплуатирующих их организаций, выявлены и предписаны</w:t>
      </w:r>
      <w:r w:rsidR="00FF2F7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устранению </w:t>
      </w:r>
      <w:r w:rsidR="00066DFC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нарушений обязательных требований в области безопасности ГТС.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Подвергнуто штрафным санкциям </w:t>
      </w:r>
      <w:r w:rsidR="00066DF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юридических и должностных лиц, общая сумма штрафов составила </w:t>
      </w:r>
      <w:r w:rsidR="00066DFC">
        <w:rPr>
          <w:rFonts w:ascii="Times New Roman" w:hAnsi="Times New Roman"/>
          <w:sz w:val="28"/>
          <w:szCs w:val="28"/>
        </w:rPr>
        <w:t>1381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2019 года </w:t>
      </w:r>
      <w:r w:rsidR="00066DFC">
        <w:rPr>
          <w:rFonts w:ascii="Times New Roman" w:hAnsi="Times New Roman"/>
          <w:sz w:val="28"/>
          <w:szCs w:val="28"/>
        </w:rPr>
        <w:t xml:space="preserve">Центральным управлением </w:t>
      </w:r>
      <w:r>
        <w:rPr>
          <w:rFonts w:ascii="Times New Roman" w:hAnsi="Times New Roman"/>
          <w:sz w:val="28"/>
          <w:szCs w:val="28"/>
        </w:rPr>
        <w:t>Ростехнадзор</w:t>
      </w:r>
      <w:r w:rsidR="00066D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рассмотрено и утверждено </w:t>
      </w:r>
      <w:r w:rsidR="00066DFC">
        <w:rPr>
          <w:rFonts w:ascii="Times New Roman" w:hAnsi="Times New Roman"/>
          <w:sz w:val="28"/>
          <w:szCs w:val="28"/>
        </w:rPr>
        <w:t>23 декларации</w:t>
      </w:r>
      <w:r>
        <w:rPr>
          <w:rFonts w:ascii="Times New Roman" w:hAnsi="Times New Roman"/>
          <w:sz w:val="28"/>
          <w:szCs w:val="28"/>
        </w:rPr>
        <w:t xml:space="preserve"> безопасности ГТС (комплексов ГТС) и экспертных заключений</w:t>
      </w:r>
      <w:r w:rsidR="00066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декларации безопасности ГТС.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Ростехнадзора </w:t>
      </w:r>
      <w:r>
        <w:rPr>
          <w:rFonts w:ascii="Times New Roman" w:hAnsi="Times New Roman"/>
          <w:sz w:val="28"/>
          <w:szCs w:val="28"/>
        </w:rPr>
        <w:br/>
        <w:t xml:space="preserve">по предоставлению государственной услуги по выдаче разрешений </w:t>
      </w:r>
      <w:r>
        <w:rPr>
          <w:rFonts w:ascii="Times New Roman" w:hAnsi="Times New Roman"/>
          <w:sz w:val="28"/>
          <w:szCs w:val="28"/>
        </w:rPr>
        <w:br/>
        <w:t>на эксплуатацию ГТС (за исключением судоходных и портовых ГТС), утвержденным приказом Ростехнадзора от 2 октября 2015 года № 394 (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Минюсте России 2 марта 2016 года № 41303), оформлено</w:t>
      </w:r>
      <w:r>
        <w:rPr>
          <w:rFonts w:ascii="Times New Roman" w:hAnsi="Times New Roman"/>
          <w:sz w:val="28"/>
          <w:szCs w:val="28"/>
        </w:rPr>
        <w:br/>
        <w:t xml:space="preserve">и выдано </w:t>
      </w:r>
      <w:r w:rsidR="00066D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разрешени</w:t>
      </w:r>
      <w:r w:rsidR="00066DF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эксплуатацию ГТС.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Административным регламент</w:t>
      </w:r>
      <w:r w:rsidR="00066DF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Ростехнадзора </w:t>
      </w:r>
      <w:r>
        <w:rPr>
          <w:rFonts w:ascii="Times New Roman" w:hAnsi="Times New Roman"/>
          <w:sz w:val="28"/>
          <w:szCs w:val="28"/>
        </w:rPr>
        <w:br/>
        <w:t>по предоставлению государственной услуги по согласованию правил эксплуатации ГТС (за исключением судоходных и портовых ГТС), утвержденным приказом Ростехнадзора от 3 ноября 2015 года № 447 (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Минюсте России 30 марта 2016 года № 41617), рассмотрено и согласовано </w:t>
      </w:r>
      <w:r w:rsidR="00066D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правил эксплуатации ГТС.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постановления Правительства Российской Федерации от 27 февраля 1999 года № 237 «Об утверждении Положения</w:t>
      </w:r>
      <w:r w:rsidR="00066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эксплуатации гидротехнического сооружения и обеспечении безопасности гидротехнического сооружения, разрешение на строительство</w:t>
      </w:r>
      <w:r>
        <w:rPr>
          <w:rFonts w:ascii="Times New Roman" w:hAnsi="Times New Roman"/>
          <w:sz w:val="28"/>
          <w:szCs w:val="28"/>
        </w:rPr>
        <w:br/>
        <w:t xml:space="preserve">и эксплуатацию которого аннулировано (в том числе гидротехнического сооружения, находящегося в аварийном состоянии), гидротехнического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сооружения, которое не имеет собственника или собственник которого неизвестен либо от права </w:t>
      </w:r>
      <w:proofErr w:type="gramStart"/>
      <w:r>
        <w:rPr>
          <w:rFonts w:ascii="Times New Roman" w:hAnsi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к</w:t>
      </w:r>
      <w:r w:rsidR="00066DFC">
        <w:rPr>
          <w:rFonts w:ascii="Times New Roman" w:hAnsi="Times New Roman"/>
          <w:sz w:val="28"/>
          <w:szCs w:val="28"/>
        </w:rPr>
        <w:t>оторое собственник отказался», Центральное управление Р</w:t>
      </w:r>
      <w:r>
        <w:rPr>
          <w:rFonts w:ascii="Times New Roman" w:hAnsi="Times New Roman"/>
          <w:sz w:val="28"/>
          <w:szCs w:val="28"/>
        </w:rPr>
        <w:t>остехнадзор формирует и ведет перечень бесхозяйных ГТС, а также осуществляет мониторинг выполнения органами исполнительной власти субъектов Российской Федерации</w:t>
      </w:r>
      <w:r w:rsidR="00C77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безопасности ГТС планов мероприятий по обеспечению безопасности бесхозяйных ГТС.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выполненной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50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квартале 2019 года работы по выявлению </w:t>
      </w:r>
      <w:r>
        <w:rPr>
          <w:rFonts w:ascii="Times New Roman" w:hAnsi="Times New Roman"/>
          <w:sz w:val="28"/>
          <w:szCs w:val="28"/>
        </w:rPr>
        <w:br/>
        <w:t xml:space="preserve">и сокращению бесхозяйных ГТС, общее количество бесхозяйных ГТС </w:t>
      </w:r>
      <w:r>
        <w:rPr>
          <w:rFonts w:ascii="Times New Roman" w:hAnsi="Times New Roman"/>
          <w:sz w:val="28"/>
          <w:szCs w:val="28"/>
        </w:rPr>
        <w:br/>
        <w:t xml:space="preserve">(с учетом вновь выявленных) уменьшилось на </w:t>
      </w:r>
      <w:r w:rsidR="00066D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сооружений (</w:t>
      </w:r>
      <w:r w:rsidR="00066D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,6%),</w:t>
      </w:r>
      <w:r>
        <w:rPr>
          <w:rFonts w:ascii="Times New Roman" w:hAnsi="Times New Roman"/>
          <w:sz w:val="28"/>
          <w:szCs w:val="28"/>
        </w:rPr>
        <w:br/>
        <w:t xml:space="preserve">с </w:t>
      </w:r>
      <w:r w:rsidR="00066DFC">
        <w:rPr>
          <w:rFonts w:ascii="Times New Roman" w:hAnsi="Times New Roman"/>
          <w:sz w:val="28"/>
          <w:szCs w:val="28"/>
        </w:rPr>
        <w:t>444</w:t>
      </w:r>
      <w:r>
        <w:rPr>
          <w:rFonts w:ascii="Times New Roman" w:hAnsi="Times New Roman"/>
          <w:sz w:val="28"/>
          <w:szCs w:val="28"/>
        </w:rPr>
        <w:t xml:space="preserve"> (на 1 января 2019 г.) до </w:t>
      </w:r>
      <w:r w:rsidR="00066DFC">
        <w:rPr>
          <w:rFonts w:ascii="Times New Roman" w:hAnsi="Times New Roman"/>
          <w:sz w:val="28"/>
          <w:szCs w:val="28"/>
        </w:rPr>
        <w:t>437</w:t>
      </w:r>
      <w:r>
        <w:rPr>
          <w:rFonts w:ascii="Times New Roman" w:hAnsi="Times New Roman"/>
          <w:sz w:val="28"/>
          <w:szCs w:val="28"/>
        </w:rPr>
        <w:t xml:space="preserve"> сооружений.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квартале 2019 года дополнительно выявлено </w:t>
      </w:r>
      <w:r w:rsidR="00066D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/>
          <w:sz w:val="28"/>
          <w:szCs w:val="28"/>
        </w:rPr>
        <w:t xml:space="preserve"> ГТС.</w:t>
      </w:r>
    </w:p>
    <w:p w:rsidR="00650270" w:rsidRDefault="00650270" w:rsidP="00066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местного самоуправления и органами государственной власти субъектов Российской Федерации в 1 квартале 2019 года</w:t>
      </w:r>
      <w:r w:rsidR="00C77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оформлено право собственности на </w:t>
      </w:r>
      <w:r w:rsidR="00066DF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бесхозяйных ГТС</w:t>
      </w:r>
      <w:r w:rsidR="00066DFC">
        <w:rPr>
          <w:rFonts w:ascii="Times New Roman" w:hAnsi="Times New Roman"/>
          <w:sz w:val="28"/>
          <w:szCs w:val="28"/>
        </w:rPr>
        <w:t>.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организации и проведения в 2019 году безаварийного пропуска половодья и паводков, предотвращения аварий на поднадзорных </w:t>
      </w:r>
      <w:proofErr w:type="spellStart"/>
      <w:r>
        <w:rPr>
          <w:rFonts w:ascii="Times New Roman" w:hAnsi="Times New Roman"/>
          <w:sz w:val="28"/>
          <w:szCs w:val="28"/>
        </w:rPr>
        <w:t>ГТС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Ростехнадзором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издан приказ от 16 января 2019 года № 18 «О безопасной эксплуатации и работоспособности гидротехнических сооружений, поднадзорных Федеральной службе по экологическому, технологическому</w:t>
      </w:r>
      <w:r>
        <w:rPr>
          <w:rFonts w:ascii="Times New Roman" w:hAnsi="Times New Roman"/>
          <w:sz w:val="28"/>
          <w:szCs w:val="28"/>
        </w:rPr>
        <w:br/>
        <w:t>и атомному надзору, в период половодья и паводков 2019 года», в соответствии</w:t>
      </w:r>
      <w:r w:rsidR="00FF2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которым представителями </w:t>
      </w:r>
      <w:r w:rsidR="00FF2F75">
        <w:rPr>
          <w:rFonts w:ascii="Times New Roman" w:hAnsi="Times New Roman"/>
          <w:sz w:val="28"/>
          <w:szCs w:val="28"/>
        </w:rPr>
        <w:t xml:space="preserve">Центрального управления </w:t>
      </w:r>
      <w:r>
        <w:rPr>
          <w:rFonts w:ascii="Times New Roman" w:hAnsi="Times New Roman"/>
          <w:sz w:val="28"/>
          <w:szCs w:val="28"/>
        </w:rPr>
        <w:t>Ростехнадзора органов обеспечивается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участие: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межведомственных рабочих групп по </w:t>
      </w:r>
      <w:proofErr w:type="gramStart"/>
      <w:r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</w:rPr>
        <w:br/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безаварийным пропуском паводковых вод на территориях </w:t>
      </w:r>
      <w:r w:rsidR="00C7743D">
        <w:rPr>
          <w:rFonts w:ascii="Times New Roman" w:hAnsi="Times New Roman"/>
          <w:sz w:val="28"/>
          <w:szCs w:val="28"/>
        </w:rPr>
        <w:t>Московской, Владимирской, Ивановской, Тверской, Смоленской, Костромской и Ярославской областей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обследованиях ГТС, включая бесхозяйные ГТС, во взаимодействии </w:t>
      </w:r>
      <w:r>
        <w:rPr>
          <w:rFonts w:ascii="Times New Roman" w:hAnsi="Times New Roman"/>
          <w:sz w:val="28"/>
          <w:szCs w:val="28"/>
        </w:rPr>
        <w:br/>
        <w:t>с территориальными органами МЧС России, других заинтересованных федеральных органов исполнительной власти, уполномоченными органами исполнительной власти субъектов Российской Федерации, органами местного самоуправления;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плановых и внеплановых проверках ГТС.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ГТС I класса (ГТС чрезвычайно высокой опасности) осуществляется режим постоянного государственного надзора в соответствии с Положением </w:t>
      </w:r>
      <w:r>
        <w:rPr>
          <w:rFonts w:ascii="Times New Roman" w:hAnsi="Times New Roman"/>
          <w:sz w:val="28"/>
          <w:szCs w:val="28"/>
        </w:rPr>
        <w:br/>
        <w:t>о режиме постоянного государственного надзора на опасных производственных объектах и ГТС, утвержденным постановлением Правительства Российской Федерации от 5 мая 2012 года № 455.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Обеспечено участие представителей</w:t>
      </w:r>
      <w:r w:rsidR="00FF2F75">
        <w:rPr>
          <w:rFonts w:ascii="Times New Roman" w:hAnsi="Times New Roman"/>
          <w:sz w:val="28"/>
          <w:szCs w:val="28"/>
        </w:rPr>
        <w:t xml:space="preserve"> Центрального управления </w:t>
      </w:r>
      <w:r>
        <w:rPr>
          <w:rFonts w:ascii="Times New Roman" w:hAnsi="Times New Roman"/>
          <w:sz w:val="28"/>
          <w:szCs w:val="28"/>
        </w:rPr>
        <w:t xml:space="preserve"> Ростехнадзора в заседаниях рабочих групп по вопросам организации безаварийного пропуска весеннего половодья</w:t>
      </w:r>
      <w:r w:rsidR="00FF2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паводков 2019 года, а также участие в командно-штабных тренировках органов управления территориальных подсистем</w:t>
      </w:r>
      <w:r w:rsidR="00FF2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МЧС России.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Определяются кандидатуры из числа представителей </w:t>
      </w:r>
      <w:r w:rsidR="00FF2F75">
        <w:rPr>
          <w:rFonts w:ascii="Times New Roman" w:hAnsi="Times New Roman"/>
          <w:sz w:val="28"/>
          <w:szCs w:val="28"/>
        </w:rPr>
        <w:t xml:space="preserve">Центрального управления </w:t>
      </w:r>
      <w:r>
        <w:rPr>
          <w:rFonts w:ascii="Times New Roman" w:hAnsi="Times New Roman"/>
          <w:sz w:val="28"/>
          <w:szCs w:val="28"/>
        </w:rPr>
        <w:t xml:space="preserve">Ростехнадзора для работы в составах межведомственных комиссий по пропуску весеннего половодья и паводков 2019 года. 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Спланированы проверочные мероприятия по оценке готовности собственников ГТС и эксплуатирующих организаций к пропуску весеннего половодья и паводковых вод в 2019 году.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взаимодействии с Главными управлениями МЧС России, органами исполнительной власти субъектов Российской Федерации, уполномоченными </w:t>
      </w:r>
      <w:r>
        <w:rPr>
          <w:rFonts w:ascii="Times New Roman" w:hAnsi="Times New Roman"/>
          <w:sz w:val="28"/>
          <w:szCs w:val="28"/>
        </w:rPr>
        <w:br/>
        <w:t>в области безопасности ГТС отделами водных ресурсов бассейновых водных управлений Федерального агентства водных ресурсов разрабатываются графики обследований готовности ГТС к прохождению весеннего половодья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="00FF2F75">
        <w:rPr>
          <w:rFonts w:ascii="Times New Roman" w:hAnsi="Times New Roman"/>
          <w:sz w:val="28"/>
          <w:szCs w:val="28"/>
        </w:rPr>
        <w:t>паводков 2019 года на территории, поднадзорной Центральному управлению Ростехнадзора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Собственникам и организациям, эксплуатирующим ГТС, направлены информационные письма о необходимости подготовки ГТС к осуществлению комплекса превентивных мероприятий, способствующих снижению риска возникновения чрезвычайных ситуаций, смягчению их последствий </w:t>
      </w:r>
      <w:r w:rsidR="00FF2F75">
        <w:rPr>
          <w:rFonts w:ascii="Times New Roman" w:hAnsi="Times New Roman"/>
          <w:sz w:val="28"/>
          <w:szCs w:val="28"/>
        </w:rPr>
        <w:t xml:space="preserve">и уменьшению ущерба, также информационное сообщение размещено на официальном сайте </w:t>
      </w:r>
      <w:r w:rsidR="00C7743D">
        <w:rPr>
          <w:rFonts w:ascii="Times New Roman" w:hAnsi="Times New Roman"/>
          <w:sz w:val="28"/>
          <w:szCs w:val="28"/>
        </w:rPr>
        <w:t>Центрального у</w:t>
      </w:r>
      <w:r w:rsidR="00FF2F75">
        <w:rPr>
          <w:rFonts w:ascii="Times New Roman" w:hAnsi="Times New Roman"/>
          <w:sz w:val="28"/>
          <w:szCs w:val="28"/>
        </w:rPr>
        <w:t>правления</w:t>
      </w:r>
      <w:r w:rsidR="00C7743D">
        <w:rPr>
          <w:rFonts w:ascii="Times New Roman" w:hAnsi="Times New Roman"/>
          <w:sz w:val="28"/>
          <w:szCs w:val="28"/>
        </w:rPr>
        <w:t xml:space="preserve"> Ростехнадзора</w:t>
      </w:r>
      <w:r w:rsidR="00FF2F75">
        <w:rPr>
          <w:rFonts w:ascii="Times New Roman" w:hAnsi="Times New Roman"/>
          <w:sz w:val="28"/>
          <w:szCs w:val="28"/>
        </w:rPr>
        <w:t>.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контроля за безопасным состоянием и эксплуатацией ГТС всех форм собственности и ведомственной принадлежности направлены письма </w:t>
      </w:r>
      <w:r>
        <w:rPr>
          <w:rFonts w:ascii="Times New Roman" w:hAnsi="Times New Roman"/>
          <w:sz w:val="28"/>
          <w:szCs w:val="28"/>
        </w:rPr>
        <w:br/>
        <w:t xml:space="preserve">в заинтересованные федеральные органы исполнительной власти и органы исполнительной власти субъектов Российской Федерации. 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авариях (повреждениях) ГТС в период подготовки </w:t>
      </w:r>
      <w:r>
        <w:rPr>
          <w:rFonts w:ascii="Times New Roman" w:hAnsi="Times New Roman"/>
          <w:sz w:val="28"/>
          <w:szCs w:val="28"/>
        </w:rPr>
        <w:br/>
        <w:t xml:space="preserve">к прохождению весеннего половодья и паводков в </w:t>
      </w:r>
      <w:r w:rsidR="00C7743D">
        <w:rPr>
          <w:rFonts w:ascii="Times New Roman" w:hAnsi="Times New Roman"/>
          <w:sz w:val="28"/>
          <w:szCs w:val="28"/>
        </w:rPr>
        <w:t>Центральное управление Ростехнадзора</w:t>
      </w:r>
      <w:r>
        <w:rPr>
          <w:rFonts w:ascii="Times New Roman" w:hAnsi="Times New Roman"/>
          <w:sz w:val="28"/>
          <w:szCs w:val="28"/>
        </w:rPr>
        <w:t xml:space="preserve"> не поступала.</w:t>
      </w:r>
    </w:p>
    <w:p w:rsidR="00521685" w:rsidRDefault="00521685"/>
    <w:sectPr w:rsidR="0052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70"/>
    <w:rsid w:val="00066DFC"/>
    <w:rsid w:val="00521685"/>
    <w:rsid w:val="005602C1"/>
    <w:rsid w:val="00650270"/>
    <w:rsid w:val="00C046D8"/>
    <w:rsid w:val="00C7743D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7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7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Матвеева</dc:creator>
  <cp:lastModifiedBy>Ткаченко</cp:lastModifiedBy>
  <cp:revision>2</cp:revision>
  <dcterms:created xsi:type="dcterms:W3CDTF">2019-05-24T08:54:00Z</dcterms:created>
  <dcterms:modified xsi:type="dcterms:W3CDTF">2019-05-24T08:54:00Z</dcterms:modified>
</cp:coreProperties>
</file>